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7988" w14:textId="77777777" w:rsidR="003D3CC7" w:rsidRDefault="00485E70" w:rsidP="003D3CC7">
      <w:pPr>
        <w:ind w:left="720" w:firstLine="720"/>
        <w:rPr>
          <w:rFonts w:eastAsia="Times New Roman" w:cstheme="minorHAnsi"/>
          <w:sz w:val="28"/>
          <w:szCs w:val="28"/>
        </w:rPr>
      </w:pPr>
      <w:bookmarkStart w:id="0" w:name="_GoBack"/>
      <w:bookmarkEnd w:id="0"/>
      <w:r w:rsidRPr="003D3CC7">
        <w:rPr>
          <w:rFonts w:eastAsia="Times New Roman" w:cstheme="minorHAnsi"/>
          <w:sz w:val="28"/>
          <w:szCs w:val="28"/>
        </w:rPr>
        <w:t xml:space="preserve">What is the Relationship Between Emotions and Power </w:t>
      </w:r>
    </w:p>
    <w:p w14:paraId="44F94FEF" w14:textId="33E77496" w:rsidR="00485E70" w:rsidRPr="003D3CC7" w:rsidRDefault="00485E70" w:rsidP="003D3CC7">
      <w:pPr>
        <w:ind w:left="2160" w:firstLine="720"/>
        <w:rPr>
          <w:rFonts w:eastAsia="Times New Roman" w:cstheme="minorHAnsi"/>
          <w:sz w:val="28"/>
          <w:szCs w:val="28"/>
        </w:rPr>
      </w:pPr>
      <w:r w:rsidRPr="003D3CC7">
        <w:rPr>
          <w:rFonts w:eastAsia="Times New Roman" w:cstheme="minorHAnsi"/>
          <w:sz w:val="28"/>
          <w:szCs w:val="28"/>
        </w:rPr>
        <w:t xml:space="preserve">in English Language Teaching? </w:t>
      </w:r>
    </w:p>
    <w:p w14:paraId="5E52C6B8" w14:textId="2715B603" w:rsidR="00485E70" w:rsidRPr="00485E70" w:rsidRDefault="004E0D3F" w:rsidP="004E0D3F">
      <w:pPr>
        <w:rPr>
          <w:rFonts w:eastAsia="Times New Roman" w:cstheme="minorHAnsi"/>
        </w:rPr>
      </w:pPr>
      <w:r>
        <w:rPr>
          <w:rFonts w:eastAsia="Times New Roman" w:cstheme="minorHAnsi"/>
        </w:rPr>
        <w:t xml:space="preserve">                       </w:t>
      </w:r>
      <w:r w:rsidR="00485E70" w:rsidRPr="00485E70">
        <w:rPr>
          <w:rFonts w:eastAsia="Times New Roman" w:cstheme="minorHAnsi"/>
        </w:rPr>
        <w:t>Sarah Benesch, Professor Emerita</w:t>
      </w:r>
      <w:r w:rsidR="00485E70">
        <w:rPr>
          <w:rFonts w:eastAsia="Times New Roman" w:cstheme="minorHAnsi"/>
        </w:rPr>
        <w:t xml:space="preserve"> of English</w:t>
      </w:r>
      <w:r w:rsidR="00485E70" w:rsidRPr="00485E70">
        <w:rPr>
          <w:rFonts w:eastAsia="Times New Roman" w:cstheme="minorHAnsi"/>
        </w:rPr>
        <w:t>, College of Staten Island</w:t>
      </w:r>
      <w:r w:rsidR="00A1291D">
        <w:rPr>
          <w:rFonts w:eastAsia="Times New Roman" w:cstheme="minorHAnsi"/>
        </w:rPr>
        <w:t>, CUNY</w:t>
      </w:r>
      <w:r w:rsidR="00485E70" w:rsidRPr="00485E70">
        <w:rPr>
          <w:rFonts w:eastAsia="Times New Roman" w:cstheme="minorHAnsi"/>
        </w:rPr>
        <w:t xml:space="preserve"> </w:t>
      </w:r>
    </w:p>
    <w:p w14:paraId="6D56C41A" w14:textId="14E0E3BD" w:rsidR="00485E70" w:rsidRPr="00485E70" w:rsidRDefault="00485E70" w:rsidP="00A1291D">
      <w:pPr>
        <w:ind w:left="2160" w:firstLine="720"/>
        <w:rPr>
          <w:rFonts w:eastAsia="Times New Roman" w:cstheme="minorHAnsi"/>
        </w:rPr>
      </w:pPr>
      <w:r w:rsidRPr="00485E70">
        <w:rPr>
          <w:rFonts w:eastAsia="Times New Roman" w:cstheme="minorHAnsi"/>
        </w:rPr>
        <w:t>October 22</w:t>
      </w:r>
      <w:r>
        <w:rPr>
          <w:rFonts w:eastAsia="Times New Roman" w:cstheme="minorHAnsi"/>
        </w:rPr>
        <w:t xml:space="preserve">, </w:t>
      </w:r>
      <w:r w:rsidRPr="00485E70">
        <w:rPr>
          <w:rFonts w:eastAsia="Times New Roman" w:cstheme="minorHAnsi"/>
        </w:rPr>
        <w:t>2019, Hunter College ACERT</w:t>
      </w:r>
    </w:p>
    <w:p w14:paraId="3ACB52C3" w14:textId="4EAF59A2" w:rsidR="00816B8E" w:rsidRDefault="00816B8E"/>
    <w:p w14:paraId="380E7026" w14:textId="67570DDF" w:rsidR="00485E70" w:rsidRDefault="00485E70" w:rsidP="00485E70">
      <w:pPr>
        <w:pStyle w:val="ListParagraph"/>
        <w:numPr>
          <w:ilvl w:val="0"/>
          <w:numId w:val="1"/>
        </w:numPr>
      </w:pPr>
      <w:r>
        <w:t>Defining Emotions</w:t>
      </w:r>
    </w:p>
    <w:p w14:paraId="11BC0A5E" w14:textId="77777777" w:rsidR="00485E70" w:rsidRDefault="00485E70" w:rsidP="00485E70">
      <w:pPr>
        <w:pStyle w:val="ListParagraph"/>
      </w:pPr>
    </w:p>
    <w:p w14:paraId="53EECE25" w14:textId="0CCC1752" w:rsidR="00485E70" w:rsidRDefault="00485E70" w:rsidP="00485E70">
      <w:pPr>
        <w:pStyle w:val="ListParagraph"/>
        <w:numPr>
          <w:ilvl w:val="0"/>
          <w:numId w:val="1"/>
        </w:numPr>
      </w:pPr>
      <w:r>
        <w:t>Why and How I Examine Emotions in English Language Teaching</w:t>
      </w:r>
    </w:p>
    <w:p w14:paraId="0CA76A67" w14:textId="77777777" w:rsidR="00A1291D" w:rsidRDefault="00A1291D" w:rsidP="00A1291D"/>
    <w:p w14:paraId="4FD4CA5D" w14:textId="693F298E" w:rsidR="00485E70" w:rsidRDefault="00485E70" w:rsidP="00485E70">
      <w:pPr>
        <w:pStyle w:val="ListParagraph"/>
        <w:numPr>
          <w:ilvl w:val="0"/>
          <w:numId w:val="1"/>
        </w:numPr>
      </w:pPr>
      <w:r>
        <w:t>Feeling Rules</w:t>
      </w:r>
      <w:r w:rsidR="00EA7EE2">
        <w:t xml:space="preserve"> – a Tool for Studying Emotions and Power</w:t>
      </w:r>
    </w:p>
    <w:p w14:paraId="0A3B4C55" w14:textId="77777777" w:rsidR="00A1291D" w:rsidRDefault="00A1291D" w:rsidP="00A1291D">
      <w:pPr>
        <w:pStyle w:val="ListParagraph"/>
      </w:pPr>
    </w:p>
    <w:p w14:paraId="57948385" w14:textId="4D310C3F" w:rsidR="00485E70" w:rsidRDefault="00485E70" w:rsidP="00485E70">
      <w:pPr>
        <w:pStyle w:val="ListParagraph"/>
        <w:numPr>
          <w:ilvl w:val="0"/>
          <w:numId w:val="1"/>
        </w:numPr>
      </w:pPr>
      <w:r>
        <w:t xml:space="preserve">Plagiarism </w:t>
      </w:r>
      <w:r w:rsidR="00BC4A67">
        <w:t xml:space="preserve">Policy </w:t>
      </w:r>
      <w:r>
        <w:t>as an Example of Feeling Rules</w:t>
      </w:r>
    </w:p>
    <w:p w14:paraId="3ED942C3" w14:textId="77777777" w:rsidR="00A1291D" w:rsidRDefault="00A1291D" w:rsidP="00A1291D"/>
    <w:p w14:paraId="21D05D80" w14:textId="1BDFCD0D" w:rsidR="00485E70" w:rsidRDefault="00485E70" w:rsidP="00485E70">
      <w:pPr>
        <w:pStyle w:val="ListParagraph"/>
        <w:numPr>
          <w:ilvl w:val="0"/>
          <w:numId w:val="1"/>
        </w:numPr>
      </w:pPr>
      <w:r>
        <w:t xml:space="preserve">CUNY’s </w:t>
      </w:r>
      <w:r w:rsidR="00A1291D">
        <w:t>P</w:t>
      </w:r>
      <w:r>
        <w:t xml:space="preserve">lagiarism </w:t>
      </w:r>
      <w:r w:rsidR="00A1291D">
        <w:t>P</w:t>
      </w:r>
      <w:r>
        <w:t>olicy excerpt:</w:t>
      </w:r>
    </w:p>
    <w:p w14:paraId="4C96E75B" w14:textId="77777777" w:rsidR="00485E70" w:rsidRDefault="00485E70" w:rsidP="00485E70">
      <w:pPr>
        <w:pStyle w:val="ListParagraph"/>
      </w:pPr>
    </w:p>
    <w:p w14:paraId="16BD06D5" w14:textId="77777777" w:rsidR="00A1291D" w:rsidRDefault="00485E70" w:rsidP="00485E7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sidRPr="00485E70">
        <w:rPr>
          <w:rFonts w:ascii="Calibri" w:hAnsi="Calibri"/>
          <w:sz w:val="22"/>
        </w:rPr>
        <w:t xml:space="preserve">Integrity is fundamental to the academic enterprise. It is </w:t>
      </w:r>
      <w:r w:rsidRPr="00BC4A67">
        <w:rPr>
          <w:rFonts w:ascii="Calibri" w:hAnsi="Calibri"/>
          <w:b/>
          <w:bCs/>
          <w:sz w:val="22"/>
        </w:rPr>
        <w:t>violated</w:t>
      </w:r>
      <w:r w:rsidRPr="00485E70">
        <w:rPr>
          <w:rFonts w:ascii="Calibri" w:hAnsi="Calibri"/>
          <w:sz w:val="22"/>
        </w:rPr>
        <w:t xml:space="preserve"> by such acts as borrowing or purchasing term papers, essays, reports, and other written assignments; using concealed notes or crib sheets during examinations; copying the work of others and submitting it as one’s own; and misappropriating the knowledge of others. The source from which one derives one’s ideas, statements, terms, and data must be fully and specifically acknowledged in the appropriate form; failure to do so, </w:t>
      </w:r>
      <w:r w:rsidRPr="00EA7EE2">
        <w:rPr>
          <w:rFonts w:ascii="Calibri" w:hAnsi="Calibri"/>
          <w:b/>
          <w:bCs/>
          <w:sz w:val="22"/>
        </w:rPr>
        <w:t>intentionally or unintentionally</w:t>
      </w:r>
      <w:r w:rsidRPr="00485E70">
        <w:rPr>
          <w:rFonts w:ascii="Calibri" w:hAnsi="Calibri"/>
          <w:sz w:val="22"/>
        </w:rPr>
        <w:t>, constitutes plagiarism.</w:t>
      </w:r>
      <w:r w:rsidRPr="00BC4A67">
        <w:rPr>
          <w:rFonts w:ascii="Calibri" w:hAnsi="Calibri"/>
          <w:b/>
          <w:bCs/>
          <w:sz w:val="22"/>
        </w:rPr>
        <w:t xml:space="preserve"> Violations</w:t>
      </w:r>
      <w:r w:rsidRPr="00485E70">
        <w:rPr>
          <w:rFonts w:ascii="Calibri" w:hAnsi="Calibri"/>
          <w:sz w:val="22"/>
        </w:rPr>
        <w:t xml:space="preserve"> of academic integrity may result in failure in a course and in disciplinary actions with penalties such as suspension or dismissal from the college.</w:t>
      </w:r>
    </w:p>
    <w:p w14:paraId="7DEAC57E" w14:textId="77777777" w:rsidR="00A1291D" w:rsidRDefault="00A1291D" w:rsidP="00485E7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14:paraId="4B8F606E" w14:textId="15DB5792" w:rsidR="00A1291D" w:rsidRPr="00BC4A67" w:rsidRDefault="00A1291D" w:rsidP="00A1291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sidRPr="00BC4A67">
        <w:rPr>
          <w:rFonts w:ascii="Calibri" w:hAnsi="Calibri"/>
        </w:rPr>
        <w:t xml:space="preserve">How CUNY’s Plagiarism Policy </w:t>
      </w:r>
      <w:r w:rsidR="00BC4A67" w:rsidRPr="00BC4A67">
        <w:rPr>
          <w:rFonts w:ascii="Calibri" w:hAnsi="Calibri"/>
        </w:rPr>
        <w:t>Outlines</w:t>
      </w:r>
      <w:r w:rsidRPr="00BC4A67">
        <w:rPr>
          <w:rFonts w:ascii="Calibri" w:hAnsi="Calibri"/>
        </w:rPr>
        <w:t xml:space="preserve"> the </w:t>
      </w:r>
      <w:r w:rsidR="00BC4A67">
        <w:rPr>
          <w:rFonts w:ascii="Calibri" w:hAnsi="Calibri"/>
        </w:rPr>
        <w:t>R</w:t>
      </w:r>
      <w:r w:rsidRPr="00BC4A67">
        <w:rPr>
          <w:rFonts w:ascii="Calibri" w:hAnsi="Calibri"/>
        </w:rPr>
        <w:t xml:space="preserve">ole of </w:t>
      </w:r>
      <w:r w:rsidR="00BC4A67">
        <w:rPr>
          <w:rFonts w:ascii="Calibri" w:hAnsi="Calibri"/>
        </w:rPr>
        <w:t>F</w:t>
      </w:r>
      <w:r w:rsidRPr="00BC4A67">
        <w:rPr>
          <w:rFonts w:ascii="Calibri" w:hAnsi="Calibri"/>
        </w:rPr>
        <w:t>aculty:</w:t>
      </w:r>
    </w:p>
    <w:p w14:paraId="60817A71" w14:textId="77777777" w:rsidR="00A1291D" w:rsidRPr="00A1291D" w:rsidRDefault="00A1291D" w:rsidP="00A12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14:paraId="5D7623F2" w14:textId="4DD7712E" w:rsidR="00A1291D" w:rsidRDefault="00A1291D" w:rsidP="00A12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b/>
          <w:iCs/>
          <w:sz w:val="22"/>
          <w:szCs w:val="22"/>
        </w:rPr>
      </w:pPr>
      <w:r w:rsidRPr="00A1291D">
        <w:rPr>
          <w:rFonts w:ascii="Calibri" w:hAnsi="Calibri"/>
          <w:iCs/>
          <w:sz w:val="22"/>
          <w:szCs w:val="22"/>
        </w:rPr>
        <w:t xml:space="preserve">A faculty member who </w:t>
      </w:r>
      <w:r w:rsidRPr="00A1291D">
        <w:rPr>
          <w:rFonts w:ascii="Calibri" w:hAnsi="Calibri"/>
          <w:b/>
          <w:iCs/>
          <w:sz w:val="22"/>
          <w:szCs w:val="22"/>
        </w:rPr>
        <w:t>suspects</w:t>
      </w:r>
      <w:r w:rsidRPr="00A1291D">
        <w:rPr>
          <w:rFonts w:ascii="Calibri" w:hAnsi="Calibri"/>
          <w:iCs/>
          <w:sz w:val="22"/>
          <w:szCs w:val="22"/>
        </w:rPr>
        <w:t xml:space="preserve"> that a student has </w:t>
      </w:r>
      <w:r w:rsidRPr="00A1291D">
        <w:rPr>
          <w:rFonts w:ascii="Calibri" w:hAnsi="Calibri"/>
          <w:b/>
          <w:iCs/>
          <w:sz w:val="22"/>
          <w:szCs w:val="22"/>
        </w:rPr>
        <w:t>committed a violation</w:t>
      </w:r>
      <w:r w:rsidRPr="00A1291D">
        <w:rPr>
          <w:rFonts w:ascii="Calibri" w:hAnsi="Calibri"/>
          <w:iCs/>
          <w:sz w:val="22"/>
          <w:szCs w:val="22"/>
        </w:rPr>
        <w:t xml:space="preserve"> of the CUNY Academic Integrity Policy shall review with the student the facts and circumstances of the </w:t>
      </w:r>
      <w:r w:rsidRPr="00A1291D">
        <w:rPr>
          <w:rFonts w:ascii="Calibri" w:hAnsi="Calibri"/>
          <w:b/>
          <w:iCs/>
          <w:sz w:val="22"/>
          <w:szCs w:val="22"/>
        </w:rPr>
        <w:t>suspected violation</w:t>
      </w:r>
      <w:r w:rsidRPr="00A1291D">
        <w:rPr>
          <w:rFonts w:ascii="Calibri" w:hAnsi="Calibri"/>
          <w:iCs/>
          <w:sz w:val="22"/>
          <w:szCs w:val="22"/>
        </w:rPr>
        <w:t xml:space="preserve"> whenever feasible. Thereafter, a faculty member who concludes that there has been an </w:t>
      </w:r>
      <w:r w:rsidRPr="00A1291D">
        <w:rPr>
          <w:rFonts w:ascii="Calibri" w:hAnsi="Calibri"/>
          <w:b/>
          <w:iCs/>
          <w:sz w:val="22"/>
          <w:szCs w:val="22"/>
        </w:rPr>
        <w:t>incident of academic dishonesty</w:t>
      </w:r>
      <w:r w:rsidRPr="00A1291D">
        <w:rPr>
          <w:rFonts w:ascii="Calibri" w:hAnsi="Calibri"/>
          <w:iCs/>
          <w:sz w:val="22"/>
          <w:szCs w:val="22"/>
        </w:rPr>
        <w:t xml:space="preserve"> sufficient to affect the student's final course grade shall </w:t>
      </w:r>
      <w:r w:rsidRPr="00A1291D">
        <w:rPr>
          <w:rFonts w:ascii="Calibri" w:hAnsi="Calibri"/>
          <w:b/>
          <w:iCs/>
          <w:sz w:val="22"/>
          <w:szCs w:val="22"/>
        </w:rPr>
        <w:t>report such incident</w:t>
      </w:r>
      <w:r w:rsidRPr="00A1291D">
        <w:rPr>
          <w:rFonts w:ascii="Calibri" w:hAnsi="Calibri"/>
          <w:iCs/>
          <w:sz w:val="22"/>
          <w:szCs w:val="22"/>
        </w:rPr>
        <w:t xml:space="preserve"> on a Faculty Report Form…and shall submit the Form to the college's Academic Integrity Officer...which shall contain, at a minimum, </w:t>
      </w:r>
      <w:r w:rsidRPr="00A1291D">
        <w:rPr>
          <w:rFonts w:ascii="Calibri" w:hAnsi="Calibri"/>
          <w:b/>
          <w:iCs/>
          <w:sz w:val="22"/>
          <w:szCs w:val="22"/>
        </w:rPr>
        <w:t xml:space="preserve">the name of the instructor, the name of the student, the course name and number and section number, the date of the incident, a description of the incident and the instructor's contact information. </w:t>
      </w:r>
    </w:p>
    <w:p w14:paraId="678B9F2B" w14:textId="726627DC" w:rsidR="009A473E" w:rsidRDefault="009A473E" w:rsidP="009A4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Cs/>
          <w:sz w:val="22"/>
          <w:szCs w:val="22"/>
        </w:rPr>
      </w:pPr>
    </w:p>
    <w:p w14:paraId="00918C1C" w14:textId="7BC67471" w:rsidR="009A473E" w:rsidRDefault="009A473E" w:rsidP="009A47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9A473E">
        <w:rPr>
          <w:rFonts w:ascii="Calibri" w:hAnsi="Calibri"/>
        </w:rPr>
        <w:t>Feeling Rules of CUNY’s Plagiarism Policy</w:t>
      </w:r>
      <w:r w:rsidR="00BC4A67">
        <w:rPr>
          <w:rFonts w:ascii="Calibri" w:hAnsi="Calibri"/>
        </w:rPr>
        <w:t xml:space="preserve"> – Hypervigiliance, Indignation, and Retribution</w:t>
      </w:r>
    </w:p>
    <w:p w14:paraId="4DA7D128" w14:textId="77777777" w:rsidR="003D3CC7" w:rsidRDefault="003D3CC7" w:rsidP="003D3C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7A7144A" w14:textId="69917599" w:rsidR="009A473E" w:rsidRDefault="00EA7EE2" w:rsidP="009A473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 xml:space="preserve">EL Teacher </w:t>
      </w:r>
      <w:r w:rsidR="009A473E">
        <w:rPr>
          <w:rFonts w:ascii="Calibri" w:hAnsi="Calibri"/>
        </w:rPr>
        <w:t xml:space="preserve">Interviews </w:t>
      </w:r>
      <w:r w:rsidR="003D3CC7">
        <w:rPr>
          <w:rFonts w:ascii="Calibri" w:hAnsi="Calibri"/>
        </w:rPr>
        <w:t xml:space="preserve">- </w:t>
      </w:r>
      <w:r w:rsidR="009A473E">
        <w:rPr>
          <w:rFonts w:ascii="Calibri" w:hAnsi="Calibri"/>
        </w:rPr>
        <w:t>Finding 1: Resistance to plagiarism policy’s legalistic discourse and punitive feeling rules</w:t>
      </w:r>
    </w:p>
    <w:p w14:paraId="0DD8723F" w14:textId="77777777" w:rsidR="009A473E" w:rsidRDefault="009A473E" w:rsidP="009A4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3A38885" w14:textId="77777777" w:rsidR="009A473E" w:rsidRPr="003574BD" w:rsidRDefault="009A473E" w:rsidP="009A473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3574BD">
        <w:rPr>
          <w:rFonts w:ascii="Calibri" w:hAnsi="Calibri"/>
          <w:sz w:val="22"/>
          <w:szCs w:val="22"/>
          <w:lang w:val="en-CA"/>
        </w:rPr>
        <w:t xml:space="preserve">R1: You know </w:t>
      </w:r>
      <w:r w:rsidRPr="003574BD">
        <w:rPr>
          <w:rFonts w:ascii="Calibri" w:hAnsi="Calibri"/>
          <w:b/>
          <w:bCs/>
          <w:sz w:val="22"/>
          <w:szCs w:val="22"/>
          <w:lang w:val="en-CA"/>
        </w:rPr>
        <w:t>plagiarism is not such a big deal for me</w:t>
      </w:r>
      <w:r w:rsidRPr="003574BD">
        <w:rPr>
          <w:rFonts w:ascii="Calibri" w:hAnsi="Calibri"/>
          <w:sz w:val="22"/>
          <w:szCs w:val="22"/>
          <w:lang w:val="en-CA"/>
        </w:rPr>
        <w:t>...</w:t>
      </w:r>
      <w:r w:rsidRPr="003574BD">
        <w:rPr>
          <w:rFonts w:ascii="Calibri" w:hAnsi="Calibri"/>
          <w:b/>
          <w:bCs/>
          <w:sz w:val="22"/>
          <w:szCs w:val="22"/>
          <w:lang w:val="en-CA"/>
        </w:rPr>
        <w:t>I’m more focused on are they developing their language</w:t>
      </w:r>
      <w:r w:rsidRPr="003574BD">
        <w:rPr>
          <w:rFonts w:ascii="Calibri" w:hAnsi="Calibri"/>
          <w:sz w:val="22"/>
          <w:szCs w:val="22"/>
          <w:lang w:val="en-CA"/>
        </w:rPr>
        <w:t xml:space="preserve"> and if I see that it’s...you’re not going to be able to do this in (course #) and pass. You gotta sit down and take the test and other teachers will...you could get suspended for this. I talk about this of course…But I’m not as...</w:t>
      </w:r>
      <w:r w:rsidRPr="003574BD">
        <w:rPr>
          <w:rFonts w:ascii="Calibri" w:hAnsi="Calibri"/>
          <w:b/>
          <w:bCs/>
          <w:sz w:val="22"/>
          <w:szCs w:val="22"/>
          <w:lang w:val="en-CA"/>
        </w:rPr>
        <w:t xml:space="preserve">it’s not a trigger for me the way it is for a lot of people. </w:t>
      </w:r>
    </w:p>
    <w:p w14:paraId="73B9218B" w14:textId="77777777" w:rsidR="009A473E" w:rsidRPr="003574BD" w:rsidRDefault="009A473E" w:rsidP="009A473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3574BD">
        <w:rPr>
          <w:rFonts w:ascii="Calibri" w:hAnsi="Calibri"/>
          <w:sz w:val="22"/>
          <w:szCs w:val="22"/>
          <w:lang w:val="en-CA"/>
        </w:rPr>
        <w:lastRenderedPageBreak/>
        <w:t>R2: Whereas I’ve met other colleagues who</w:t>
      </w:r>
      <w:r w:rsidRPr="003574BD">
        <w:rPr>
          <w:rFonts w:ascii="Calibri" w:hAnsi="Calibri"/>
          <w:b/>
          <w:bCs/>
          <w:sz w:val="22"/>
          <w:szCs w:val="22"/>
          <w:lang w:val="en-CA"/>
        </w:rPr>
        <w:t>...it’s like they’re on the hunt for plagiarism and won’t rest till they sniff it out</w:t>
      </w:r>
      <w:r w:rsidRPr="003574BD">
        <w:rPr>
          <w:rFonts w:ascii="Calibri" w:hAnsi="Calibri"/>
          <w:sz w:val="22"/>
          <w:szCs w:val="22"/>
          <w:lang w:val="en-CA"/>
        </w:rPr>
        <w:t xml:space="preserve">. Like a trained bomb dog.  And I get frustrated with that because like, you know, </w:t>
      </w:r>
      <w:r w:rsidRPr="003574BD">
        <w:rPr>
          <w:rFonts w:ascii="Calibri" w:hAnsi="Calibri"/>
          <w:b/>
          <w:bCs/>
          <w:sz w:val="22"/>
          <w:szCs w:val="22"/>
          <w:lang w:val="en-CA"/>
        </w:rPr>
        <w:t>it’s not the purpose of teaching</w:t>
      </w:r>
      <w:r w:rsidRPr="003574BD">
        <w:rPr>
          <w:rFonts w:ascii="Calibri" w:hAnsi="Calibri"/>
          <w:sz w:val="22"/>
          <w:szCs w:val="22"/>
          <w:lang w:val="en-CA"/>
        </w:rPr>
        <w:t xml:space="preserve">. And that’s why I think when I find it, it’s like, </w:t>
      </w:r>
      <w:r w:rsidRPr="003574BD">
        <w:rPr>
          <w:rFonts w:ascii="Calibri" w:hAnsi="Calibri"/>
          <w:b/>
          <w:bCs/>
          <w:sz w:val="22"/>
          <w:szCs w:val="22"/>
          <w:lang w:val="en-CA"/>
        </w:rPr>
        <w:t>that’s not why we’re here</w:t>
      </w:r>
      <w:r w:rsidRPr="003574BD">
        <w:rPr>
          <w:rFonts w:ascii="Calibri" w:hAnsi="Calibri"/>
          <w:sz w:val="22"/>
          <w:szCs w:val="22"/>
          <w:lang w:val="en-CA"/>
        </w:rPr>
        <w:t>, especially with second language students.</w:t>
      </w:r>
    </w:p>
    <w:p w14:paraId="2048B96D" w14:textId="4003F633" w:rsidR="009A473E" w:rsidRPr="003574BD" w:rsidRDefault="009A473E" w:rsidP="009A473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3574BD">
        <w:rPr>
          <w:rFonts w:ascii="Calibri" w:hAnsi="Calibri"/>
          <w:sz w:val="22"/>
          <w:szCs w:val="22"/>
        </w:rPr>
        <w:t xml:space="preserve">R3: Also, </w:t>
      </w:r>
      <w:r w:rsidRPr="003574BD">
        <w:rPr>
          <w:rFonts w:ascii="Calibri" w:hAnsi="Calibri"/>
          <w:b/>
          <w:bCs/>
          <w:sz w:val="22"/>
          <w:szCs w:val="22"/>
        </w:rPr>
        <w:t>who is harmed by that</w:t>
      </w:r>
      <w:r w:rsidRPr="003574BD">
        <w:rPr>
          <w:rFonts w:ascii="Calibri" w:hAnsi="Calibri"/>
          <w:sz w:val="22"/>
          <w:szCs w:val="22"/>
        </w:rPr>
        <w:t xml:space="preserve">? They’re learning, they’re learning the system, they’re learning documentation. All these things come naturally to me because I write all the time. But the students are coming to this the first time. There’s so much to process and understand. </w:t>
      </w:r>
    </w:p>
    <w:p w14:paraId="6AB8BDE6" w14:textId="2675CCA8" w:rsidR="009A473E" w:rsidRPr="003574BD" w:rsidRDefault="009A473E" w:rsidP="003D3CC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574BD">
        <w:rPr>
          <w:rFonts w:ascii="Calibri" w:hAnsi="Calibri"/>
          <w:sz w:val="22"/>
          <w:szCs w:val="22"/>
        </w:rPr>
        <w:t xml:space="preserve">R4: I know that </w:t>
      </w:r>
      <w:r w:rsidRPr="003574BD">
        <w:rPr>
          <w:rFonts w:ascii="Calibri" w:hAnsi="Calibri"/>
          <w:b/>
          <w:bCs/>
          <w:sz w:val="22"/>
          <w:szCs w:val="22"/>
        </w:rPr>
        <w:t>getting mad at students just sets up an uncomfortable or unproductive atmosphere</w:t>
      </w:r>
      <w:r w:rsidRPr="003574BD">
        <w:rPr>
          <w:rFonts w:ascii="Calibri" w:hAnsi="Calibri"/>
          <w:sz w:val="22"/>
          <w:szCs w:val="22"/>
        </w:rPr>
        <w:t xml:space="preserve"> so I try to make light of it by telling them that it’s a serious issue, but not accusing them in an angry way. Cause it’s just not gonna work. So </w:t>
      </w:r>
      <w:r w:rsidRPr="003574BD">
        <w:rPr>
          <w:rFonts w:ascii="Calibri" w:hAnsi="Calibri"/>
          <w:b/>
          <w:bCs/>
          <w:sz w:val="22"/>
          <w:szCs w:val="22"/>
        </w:rPr>
        <w:t>you have to work together.</w:t>
      </w:r>
    </w:p>
    <w:p w14:paraId="10390713" w14:textId="77777777" w:rsidR="003D3CC7" w:rsidRPr="009A473E" w:rsidRDefault="003D3CC7" w:rsidP="003D3C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B7CA578" w14:textId="3D3D4F55" w:rsidR="003D3CC7" w:rsidRPr="003574BD" w:rsidRDefault="00EA7EE2" w:rsidP="003D3CC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bCs/>
          <w:iCs/>
        </w:rPr>
        <w:t xml:space="preserve">EL Teacher </w:t>
      </w:r>
      <w:r w:rsidR="003D3CC7" w:rsidRPr="003574BD">
        <w:rPr>
          <w:rFonts w:ascii="Calibri" w:hAnsi="Calibri"/>
          <w:bCs/>
          <w:iCs/>
        </w:rPr>
        <w:t xml:space="preserve">Interviews – Finding 2: </w:t>
      </w:r>
      <w:r w:rsidR="003D3CC7" w:rsidRPr="003574BD">
        <w:rPr>
          <w:rFonts w:ascii="Calibri" w:hAnsi="Calibri"/>
        </w:rPr>
        <w:t xml:space="preserve">Plagiarism was viewed as an opportunity to review citation practices and warn students that other teachers might not be as tolerant.  </w:t>
      </w:r>
    </w:p>
    <w:p w14:paraId="17E4B880" w14:textId="77777777" w:rsidR="003D3CC7" w:rsidRPr="003574BD" w:rsidRDefault="003D3CC7" w:rsidP="003D3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p>
    <w:p w14:paraId="3C86BA0D" w14:textId="01AC90B4" w:rsidR="003D3CC7" w:rsidRPr="003574BD" w:rsidRDefault="003D3CC7" w:rsidP="003D3CC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3574BD">
        <w:rPr>
          <w:rFonts w:ascii="Calibri" w:hAnsi="Calibri"/>
          <w:sz w:val="22"/>
          <w:szCs w:val="22"/>
        </w:rPr>
        <w:t xml:space="preserve">R5: And I said, “It doesn’t really sound like someone your age would say this.”  And I showed him certain things and I said, “Can you fix it up?” And he did. It was more his voice. </w:t>
      </w:r>
      <w:r w:rsidRPr="003574BD">
        <w:rPr>
          <w:rFonts w:ascii="Calibri" w:hAnsi="Calibri"/>
          <w:i/>
          <w:iCs/>
          <w:sz w:val="22"/>
          <w:szCs w:val="22"/>
        </w:rPr>
        <w:t xml:space="preserve">SB: Did you try to track it down? </w:t>
      </w:r>
      <w:r w:rsidRPr="003574BD">
        <w:rPr>
          <w:rFonts w:ascii="Calibri" w:hAnsi="Calibri"/>
          <w:sz w:val="22"/>
          <w:szCs w:val="22"/>
        </w:rPr>
        <w:t>No. I just knew. And then when he redid it, it was more his voice. So he ended up doing really well. Nice kid.</w:t>
      </w:r>
    </w:p>
    <w:p w14:paraId="64B68E0D" w14:textId="00A7FC73" w:rsidR="003D3CC7" w:rsidRPr="003574BD" w:rsidRDefault="003D3CC7" w:rsidP="003D3CC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3574BD">
        <w:rPr>
          <w:rFonts w:ascii="Calibri" w:hAnsi="Calibri"/>
          <w:sz w:val="22"/>
          <w:szCs w:val="22"/>
        </w:rPr>
        <w:t xml:space="preserve">R6: I underline it and say...I’m more gentle. I say, “Please be careful to use your own words. I think you may be using the words of the author that you’re reading.” </w:t>
      </w:r>
      <w:r w:rsidRPr="003574BD">
        <w:rPr>
          <w:rFonts w:ascii="Calibri" w:hAnsi="Calibri"/>
          <w:i/>
          <w:iCs/>
          <w:sz w:val="22"/>
          <w:szCs w:val="22"/>
        </w:rPr>
        <w:t xml:space="preserve">SB: Does that work? </w:t>
      </w:r>
      <w:r w:rsidRPr="003574BD">
        <w:rPr>
          <w:rFonts w:ascii="Calibri" w:hAnsi="Calibri"/>
          <w:sz w:val="22"/>
          <w:szCs w:val="22"/>
        </w:rPr>
        <w:t>Usually. They know and they sometimes apologize, “I was so tired. It was midnight and I just couldn’t think of a way to say it.” And I say, “Put it in quotation marks. If you’re so tired and you can’t say it in your own words, put quotation marks around it.  You can even put the page number. That way I’ll know you know what you’re doing.” They’re really fuzzy about the whole issue: plagiarizing and when it’s ok to copy something and how to copy something and when it’s not ok.</w:t>
      </w:r>
    </w:p>
    <w:p w14:paraId="7206912A" w14:textId="77777777" w:rsidR="003D3CC7" w:rsidRDefault="003D3CC7" w:rsidP="003D3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7BB1CD2F" w14:textId="113C69E6" w:rsidR="003D3CC7" w:rsidRPr="003574BD" w:rsidRDefault="003D3CC7" w:rsidP="003D3CC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574BD">
        <w:rPr>
          <w:rFonts w:ascii="Calibri" w:hAnsi="Calibri"/>
        </w:rPr>
        <w:t>I</w:t>
      </w:r>
      <w:r w:rsidR="003574BD" w:rsidRPr="003574BD">
        <w:rPr>
          <w:rFonts w:ascii="Calibri" w:hAnsi="Calibri"/>
        </w:rPr>
        <w:t xml:space="preserve">mplications for Teacher Education </w:t>
      </w:r>
    </w:p>
    <w:p w14:paraId="6F196CF9" w14:textId="77777777" w:rsidR="003D3CC7" w:rsidRPr="003D3CC7" w:rsidRDefault="003D3CC7" w:rsidP="003D3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b/>
          <w:sz w:val="22"/>
        </w:rPr>
      </w:pPr>
    </w:p>
    <w:p w14:paraId="49D6B9CC" w14:textId="6E5D3024" w:rsidR="003D3CC7" w:rsidRPr="00EA7EE2" w:rsidRDefault="003D3CC7" w:rsidP="003D3CC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EA7EE2">
        <w:rPr>
          <w:rFonts w:ascii="Calibri" w:hAnsi="Calibri"/>
          <w:sz w:val="22"/>
          <w:szCs w:val="22"/>
        </w:rPr>
        <w:t>1.  Analysis of the feeling rules of institutional policies</w:t>
      </w:r>
      <w:r w:rsidR="00EA7EE2">
        <w:rPr>
          <w:rFonts w:ascii="Calibri" w:hAnsi="Calibri"/>
          <w:sz w:val="22"/>
          <w:szCs w:val="22"/>
        </w:rPr>
        <w:t xml:space="preserve"> (attendance, literacy testing, etc.) </w:t>
      </w:r>
      <w:r w:rsidRPr="00EA7EE2">
        <w:rPr>
          <w:rFonts w:ascii="Calibri" w:hAnsi="Calibri"/>
          <w:sz w:val="22"/>
          <w:szCs w:val="22"/>
        </w:rPr>
        <w:t>can reveal the roles and affective demeanors teachers are expected to adopt;</w:t>
      </w:r>
    </w:p>
    <w:p w14:paraId="4DA2A3CC" w14:textId="261AA2D5" w:rsidR="003D3CC7" w:rsidRPr="00EA7EE2" w:rsidRDefault="003D3CC7" w:rsidP="003D3CC7">
      <w:pPr>
        <w:pStyle w:val="ListParagraph"/>
        <w:rPr>
          <w:rFonts w:ascii="Times New Roman" w:eastAsia="Times New Roman" w:hAnsi="Times New Roman" w:cs="Times New Roman"/>
          <w:sz w:val="22"/>
          <w:szCs w:val="22"/>
        </w:rPr>
      </w:pPr>
    </w:p>
    <w:p w14:paraId="73729708" w14:textId="0D699D8F" w:rsidR="003D3CC7" w:rsidRPr="00EA7EE2" w:rsidRDefault="003D3CC7" w:rsidP="003D3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22"/>
          <w:szCs w:val="22"/>
        </w:rPr>
      </w:pPr>
      <w:r w:rsidRPr="00EA7EE2">
        <w:rPr>
          <w:rFonts w:ascii="Calibri" w:hAnsi="Calibri"/>
          <w:sz w:val="22"/>
          <w:szCs w:val="22"/>
        </w:rPr>
        <w:t>2. Resistance to feeling rules can be tools for organizing with students and other teachers for change</w:t>
      </w:r>
      <w:r w:rsidR="00F40309">
        <w:rPr>
          <w:rFonts w:ascii="Calibri" w:hAnsi="Calibri"/>
          <w:sz w:val="22"/>
          <w:szCs w:val="22"/>
        </w:rPr>
        <w:t>, such as reforming the plagiarism policy</w:t>
      </w:r>
      <w:r w:rsidRPr="00EA7EE2">
        <w:rPr>
          <w:rFonts w:ascii="Calibri" w:hAnsi="Calibri"/>
          <w:sz w:val="22"/>
          <w:szCs w:val="22"/>
        </w:rPr>
        <w:t xml:space="preserve">. </w:t>
      </w:r>
    </w:p>
    <w:p w14:paraId="54140AB2" w14:textId="5B77D5D8" w:rsidR="009A473E" w:rsidRPr="009A473E" w:rsidRDefault="009A473E" w:rsidP="003D3C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Cs/>
          <w:iCs/>
          <w:sz w:val="22"/>
          <w:szCs w:val="22"/>
        </w:rPr>
      </w:pPr>
    </w:p>
    <w:p w14:paraId="184DDDE6" w14:textId="77777777" w:rsidR="00A1291D" w:rsidRDefault="00A1291D" w:rsidP="00A12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A0BAC7F" w14:textId="7DA55EC1" w:rsidR="00485E70" w:rsidRPr="00485E70" w:rsidRDefault="00485E70" w:rsidP="00485E7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bCs/>
          <w:sz w:val="22"/>
        </w:rPr>
      </w:pPr>
    </w:p>
    <w:p w14:paraId="4CE55330" w14:textId="3591410F" w:rsidR="00485E70" w:rsidRDefault="00485E70" w:rsidP="00A129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14:paraId="2079B6AA" w14:textId="77777777" w:rsidR="00A1291D" w:rsidRPr="00485E70" w:rsidRDefault="00A1291D" w:rsidP="00A129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14:paraId="54A6B21C" w14:textId="77777777" w:rsidR="00485E70" w:rsidRDefault="00485E70" w:rsidP="00485E70">
      <w:pPr>
        <w:pStyle w:val="ListParagraph"/>
      </w:pPr>
    </w:p>
    <w:sectPr w:rsidR="00485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800"/>
    <w:multiLevelType w:val="hybridMultilevel"/>
    <w:tmpl w:val="3E8CCC66"/>
    <w:lvl w:ilvl="0" w:tplc="0F3243C0">
      <w:start w:val="1"/>
      <w:numFmt w:val="bullet"/>
      <w:lvlText w:val=""/>
      <w:lvlJc w:val="left"/>
      <w:pPr>
        <w:tabs>
          <w:tab w:val="num" w:pos="720"/>
        </w:tabs>
        <w:ind w:left="720" w:hanging="360"/>
      </w:pPr>
      <w:rPr>
        <w:rFonts w:ascii="Wingdings" w:hAnsi="Wingdings" w:hint="default"/>
      </w:rPr>
    </w:lvl>
    <w:lvl w:ilvl="1" w:tplc="97041228" w:tentative="1">
      <w:start w:val="1"/>
      <w:numFmt w:val="bullet"/>
      <w:lvlText w:val=""/>
      <w:lvlJc w:val="left"/>
      <w:pPr>
        <w:tabs>
          <w:tab w:val="num" w:pos="1440"/>
        </w:tabs>
        <w:ind w:left="1440" w:hanging="360"/>
      </w:pPr>
      <w:rPr>
        <w:rFonts w:ascii="Wingdings" w:hAnsi="Wingdings" w:hint="default"/>
      </w:rPr>
    </w:lvl>
    <w:lvl w:ilvl="2" w:tplc="FFB0BD68" w:tentative="1">
      <w:start w:val="1"/>
      <w:numFmt w:val="bullet"/>
      <w:lvlText w:val=""/>
      <w:lvlJc w:val="left"/>
      <w:pPr>
        <w:tabs>
          <w:tab w:val="num" w:pos="2160"/>
        </w:tabs>
        <w:ind w:left="2160" w:hanging="360"/>
      </w:pPr>
      <w:rPr>
        <w:rFonts w:ascii="Wingdings" w:hAnsi="Wingdings" w:hint="default"/>
      </w:rPr>
    </w:lvl>
    <w:lvl w:ilvl="3" w:tplc="B9B4C666" w:tentative="1">
      <w:start w:val="1"/>
      <w:numFmt w:val="bullet"/>
      <w:lvlText w:val=""/>
      <w:lvlJc w:val="left"/>
      <w:pPr>
        <w:tabs>
          <w:tab w:val="num" w:pos="2880"/>
        </w:tabs>
        <w:ind w:left="2880" w:hanging="360"/>
      </w:pPr>
      <w:rPr>
        <w:rFonts w:ascii="Wingdings" w:hAnsi="Wingdings" w:hint="default"/>
      </w:rPr>
    </w:lvl>
    <w:lvl w:ilvl="4" w:tplc="D612EFDA" w:tentative="1">
      <w:start w:val="1"/>
      <w:numFmt w:val="bullet"/>
      <w:lvlText w:val=""/>
      <w:lvlJc w:val="left"/>
      <w:pPr>
        <w:tabs>
          <w:tab w:val="num" w:pos="3600"/>
        </w:tabs>
        <w:ind w:left="3600" w:hanging="360"/>
      </w:pPr>
      <w:rPr>
        <w:rFonts w:ascii="Wingdings" w:hAnsi="Wingdings" w:hint="default"/>
      </w:rPr>
    </w:lvl>
    <w:lvl w:ilvl="5" w:tplc="2D1CD20A" w:tentative="1">
      <w:start w:val="1"/>
      <w:numFmt w:val="bullet"/>
      <w:lvlText w:val=""/>
      <w:lvlJc w:val="left"/>
      <w:pPr>
        <w:tabs>
          <w:tab w:val="num" w:pos="4320"/>
        </w:tabs>
        <w:ind w:left="4320" w:hanging="360"/>
      </w:pPr>
      <w:rPr>
        <w:rFonts w:ascii="Wingdings" w:hAnsi="Wingdings" w:hint="default"/>
      </w:rPr>
    </w:lvl>
    <w:lvl w:ilvl="6" w:tplc="482E8F4E" w:tentative="1">
      <w:start w:val="1"/>
      <w:numFmt w:val="bullet"/>
      <w:lvlText w:val=""/>
      <w:lvlJc w:val="left"/>
      <w:pPr>
        <w:tabs>
          <w:tab w:val="num" w:pos="5040"/>
        </w:tabs>
        <w:ind w:left="5040" w:hanging="360"/>
      </w:pPr>
      <w:rPr>
        <w:rFonts w:ascii="Wingdings" w:hAnsi="Wingdings" w:hint="default"/>
      </w:rPr>
    </w:lvl>
    <w:lvl w:ilvl="7" w:tplc="41F6ED2C" w:tentative="1">
      <w:start w:val="1"/>
      <w:numFmt w:val="bullet"/>
      <w:lvlText w:val=""/>
      <w:lvlJc w:val="left"/>
      <w:pPr>
        <w:tabs>
          <w:tab w:val="num" w:pos="5760"/>
        </w:tabs>
        <w:ind w:left="5760" w:hanging="360"/>
      </w:pPr>
      <w:rPr>
        <w:rFonts w:ascii="Wingdings" w:hAnsi="Wingdings" w:hint="default"/>
      </w:rPr>
    </w:lvl>
    <w:lvl w:ilvl="8" w:tplc="5C8828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614CA"/>
    <w:multiLevelType w:val="hybridMultilevel"/>
    <w:tmpl w:val="6E7E4BEE"/>
    <w:lvl w:ilvl="0" w:tplc="38601EEA">
      <w:start w:val="1"/>
      <w:numFmt w:val="bullet"/>
      <w:lvlText w:val=""/>
      <w:lvlJc w:val="left"/>
      <w:pPr>
        <w:tabs>
          <w:tab w:val="num" w:pos="720"/>
        </w:tabs>
        <w:ind w:left="720" w:hanging="360"/>
      </w:pPr>
      <w:rPr>
        <w:rFonts w:ascii="Wingdings" w:hAnsi="Wingdings" w:hint="default"/>
      </w:rPr>
    </w:lvl>
    <w:lvl w:ilvl="1" w:tplc="7F10FBA6" w:tentative="1">
      <w:start w:val="1"/>
      <w:numFmt w:val="bullet"/>
      <w:lvlText w:val=""/>
      <w:lvlJc w:val="left"/>
      <w:pPr>
        <w:tabs>
          <w:tab w:val="num" w:pos="1440"/>
        </w:tabs>
        <w:ind w:left="1440" w:hanging="360"/>
      </w:pPr>
      <w:rPr>
        <w:rFonts w:ascii="Wingdings" w:hAnsi="Wingdings" w:hint="default"/>
      </w:rPr>
    </w:lvl>
    <w:lvl w:ilvl="2" w:tplc="BCBE7AE8" w:tentative="1">
      <w:start w:val="1"/>
      <w:numFmt w:val="bullet"/>
      <w:lvlText w:val=""/>
      <w:lvlJc w:val="left"/>
      <w:pPr>
        <w:tabs>
          <w:tab w:val="num" w:pos="2160"/>
        </w:tabs>
        <w:ind w:left="2160" w:hanging="360"/>
      </w:pPr>
      <w:rPr>
        <w:rFonts w:ascii="Wingdings" w:hAnsi="Wingdings" w:hint="default"/>
      </w:rPr>
    </w:lvl>
    <w:lvl w:ilvl="3" w:tplc="92345104" w:tentative="1">
      <w:start w:val="1"/>
      <w:numFmt w:val="bullet"/>
      <w:lvlText w:val=""/>
      <w:lvlJc w:val="left"/>
      <w:pPr>
        <w:tabs>
          <w:tab w:val="num" w:pos="2880"/>
        </w:tabs>
        <w:ind w:left="2880" w:hanging="360"/>
      </w:pPr>
      <w:rPr>
        <w:rFonts w:ascii="Wingdings" w:hAnsi="Wingdings" w:hint="default"/>
      </w:rPr>
    </w:lvl>
    <w:lvl w:ilvl="4" w:tplc="71AC6EFE" w:tentative="1">
      <w:start w:val="1"/>
      <w:numFmt w:val="bullet"/>
      <w:lvlText w:val=""/>
      <w:lvlJc w:val="left"/>
      <w:pPr>
        <w:tabs>
          <w:tab w:val="num" w:pos="3600"/>
        </w:tabs>
        <w:ind w:left="3600" w:hanging="360"/>
      </w:pPr>
      <w:rPr>
        <w:rFonts w:ascii="Wingdings" w:hAnsi="Wingdings" w:hint="default"/>
      </w:rPr>
    </w:lvl>
    <w:lvl w:ilvl="5" w:tplc="8286ED88" w:tentative="1">
      <w:start w:val="1"/>
      <w:numFmt w:val="bullet"/>
      <w:lvlText w:val=""/>
      <w:lvlJc w:val="left"/>
      <w:pPr>
        <w:tabs>
          <w:tab w:val="num" w:pos="4320"/>
        </w:tabs>
        <w:ind w:left="4320" w:hanging="360"/>
      </w:pPr>
      <w:rPr>
        <w:rFonts w:ascii="Wingdings" w:hAnsi="Wingdings" w:hint="default"/>
      </w:rPr>
    </w:lvl>
    <w:lvl w:ilvl="6" w:tplc="43C2D1D6" w:tentative="1">
      <w:start w:val="1"/>
      <w:numFmt w:val="bullet"/>
      <w:lvlText w:val=""/>
      <w:lvlJc w:val="left"/>
      <w:pPr>
        <w:tabs>
          <w:tab w:val="num" w:pos="5040"/>
        </w:tabs>
        <w:ind w:left="5040" w:hanging="360"/>
      </w:pPr>
      <w:rPr>
        <w:rFonts w:ascii="Wingdings" w:hAnsi="Wingdings" w:hint="default"/>
      </w:rPr>
    </w:lvl>
    <w:lvl w:ilvl="7" w:tplc="853E42E2" w:tentative="1">
      <w:start w:val="1"/>
      <w:numFmt w:val="bullet"/>
      <w:lvlText w:val=""/>
      <w:lvlJc w:val="left"/>
      <w:pPr>
        <w:tabs>
          <w:tab w:val="num" w:pos="5760"/>
        </w:tabs>
        <w:ind w:left="5760" w:hanging="360"/>
      </w:pPr>
      <w:rPr>
        <w:rFonts w:ascii="Wingdings" w:hAnsi="Wingdings" w:hint="default"/>
      </w:rPr>
    </w:lvl>
    <w:lvl w:ilvl="8" w:tplc="326E18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A01D1"/>
    <w:multiLevelType w:val="hybridMultilevel"/>
    <w:tmpl w:val="03C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70"/>
    <w:rsid w:val="00225370"/>
    <w:rsid w:val="003574BD"/>
    <w:rsid w:val="003D3CC7"/>
    <w:rsid w:val="00485E70"/>
    <w:rsid w:val="004E0D3F"/>
    <w:rsid w:val="0059083F"/>
    <w:rsid w:val="00816B8E"/>
    <w:rsid w:val="009A473E"/>
    <w:rsid w:val="00A1291D"/>
    <w:rsid w:val="00B12DEF"/>
    <w:rsid w:val="00BC4A67"/>
    <w:rsid w:val="00C40470"/>
    <w:rsid w:val="00C719EE"/>
    <w:rsid w:val="00EA7EE2"/>
    <w:rsid w:val="00F4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C89C"/>
  <w15:chartTrackingRefBased/>
  <w15:docId w15:val="{C5E23A8C-CFFB-4CB5-9AB0-B3D678C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E70"/>
    <w:pPr>
      <w:jc w:val="left"/>
    </w:pPr>
    <w:rPr>
      <w:sz w:val="24"/>
      <w:szCs w:val="24"/>
    </w:rPr>
  </w:style>
  <w:style w:type="paragraph" w:styleId="Heading1">
    <w:name w:val="heading 1"/>
    <w:basedOn w:val="Normal"/>
    <w:next w:val="Normal"/>
    <w:link w:val="Heading1Char"/>
    <w:uiPriority w:val="9"/>
    <w:qFormat/>
    <w:rsid w:val="00B12DE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12DE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12DEF"/>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B12DEF"/>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B12DE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2DE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2DE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B12DE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B12DE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EF"/>
    <w:pPr>
      <w:ind w:left="720"/>
      <w:contextualSpacing/>
    </w:pPr>
  </w:style>
  <w:style w:type="character" w:customStyle="1" w:styleId="Heading1Char">
    <w:name w:val="Heading 1 Char"/>
    <w:basedOn w:val="DefaultParagraphFont"/>
    <w:link w:val="Heading1"/>
    <w:uiPriority w:val="9"/>
    <w:rsid w:val="00B12DE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12DE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12DE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12DE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12DE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2DE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2DEF"/>
    <w:rPr>
      <w:i/>
      <w:iCs/>
    </w:rPr>
  </w:style>
  <w:style w:type="character" w:customStyle="1" w:styleId="Heading8Char">
    <w:name w:val="Heading 8 Char"/>
    <w:basedOn w:val="DefaultParagraphFont"/>
    <w:link w:val="Heading8"/>
    <w:uiPriority w:val="9"/>
    <w:semiHidden/>
    <w:rsid w:val="00B12DEF"/>
    <w:rPr>
      <w:b/>
      <w:bCs/>
    </w:rPr>
  </w:style>
  <w:style w:type="character" w:customStyle="1" w:styleId="Heading9Char">
    <w:name w:val="Heading 9 Char"/>
    <w:basedOn w:val="DefaultParagraphFont"/>
    <w:link w:val="Heading9"/>
    <w:uiPriority w:val="9"/>
    <w:semiHidden/>
    <w:rsid w:val="00B12DEF"/>
    <w:rPr>
      <w:i/>
      <w:iCs/>
    </w:rPr>
  </w:style>
  <w:style w:type="paragraph" w:styleId="Caption">
    <w:name w:val="caption"/>
    <w:basedOn w:val="Normal"/>
    <w:next w:val="Normal"/>
    <w:uiPriority w:val="35"/>
    <w:semiHidden/>
    <w:unhideWhenUsed/>
    <w:qFormat/>
    <w:rsid w:val="00B12DEF"/>
    <w:rPr>
      <w:b/>
      <w:bCs/>
      <w:sz w:val="18"/>
      <w:szCs w:val="18"/>
    </w:rPr>
  </w:style>
  <w:style w:type="paragraph" w:styleId="Title">
    <w:name w:val="Title"/>
    <w:basedOn w:val="Normal"/>
    <w:next w:val="Normal"/>
    <w:link w:val="TitleChar"/>
    <w:uiPriority w:val="10"/>
    <w:qFormat/>
    <w:rsid w:val="00B12DEF"/>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2DE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2DEF"/>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2DEF"/>
    <w:rPr>
      <w:rFonts w:asciiTheme="majorHAnsi" w:eastAsiaTheme="majorEastAsia" w:hAnsiTheme="majorHAnsi" w:cstheme="majorBidi"/>
      <w:sz w:val="24"/>
      <w:szCs w:val="24"/>
    </w:rPr>
  </w:style>
  <w:style w:type="character" w:styleId="Strong">
    <w:name w:val="Strong"/>
    <w:basedOn w:val="DefaultParagraphFont"/>
    <w:uiPriority w:val="22"/>
    <w:qFormat/>
    <w:rsid w:val="00B12DEF"/>
    <w:rPr>
      <w:b/>
      <w:bCs/>
      <w:color w:val="auto"/>
    </w:rPr>
  </w:style>
  <w:style w:type="character" w:styleId="Emphasis">
    <w:name w:val="Emphasis"/>
    <w:basedOn w:val="DefaultParagraphFont"/>
    <w:uiPriority w:val="20"/>
    <w:qFormat/>
    <w:rsid w:val="00B12DEF"/>
    <w:rPr>
      <w:i/>
      <w:iCs/>
      <w:color w:val="auto"/>
    </w:rPr>
  </w:style>
  <w:style w:type="paragraph" w:styleId="NoSpacing">
    <w:name w:val="No Spacing"/>
    <w:uiPriority w:val="1"/>
    <w:qFormat/>
    <w:rsid w:val="00B12DEF"/>
  </w:style>
  <w:style w:type="paragraph" w:styleId="Quote">
    <w:name w:val="Quote"/>
    <w:basedOn w:val="Normal"/>
    <w:next w:val="Normal"/>
    <w:link w:val="QuoteChar"/>
    <w:uiPriority w:val="29"/>
    <w:qFormat/>
    <w:rsid w:val="00B12DEF"/>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B12DE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2DE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2DE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2DEF"/>
    <w:rPr>
      <w:i/>
      <w:iCs/>
      <w:color w:val="auto"/>
    </w:rPr>
  </w:style>
  <w:style w:type="character" w:styleId="IntenseEmphasis">
    <w:name w:val="Intense Emphasis"/>
    <w:basedOn w:val="DefaultParagraphFont"/>
    <w:uiPriority w:val="21"/>
    <w:qFormat/>
    <w:rsid w:val="00B12DEF"/>
    <w:rPr>
      <w:b/>
      <w:bCs/>
      <w:i/>
      <w:iCs/>
      <w:color w:val="auto"/>
    </w:rPr>
  </w:style>
  <w:style w:type="character" w:styleId="SubtleReference">
    <w:name w:val="Subtle Reference"/>
    <w:basedOn w:val="DefaultParagraphFont"/>
    <w:uiPriority w:val="31"/>
    <w:qFormat/>
    <w:rsid w:val="00B12DEF"/>
    <w:rPr>
      <w:smallCaps/>
      <w:color w:val="auto"/>
      <w:u w:val="single" w:color="7F7F7F" w:themeColor="text1" w:themeTint="80"/>
    </w:rPr>
  </w:style>
  <w:style w:type="character" w:styleId="IntenseReference">
    <w:name w:val="Intense Reference"/>
    <w:basedOn w:val="DefaultParagraphFont"/>
    <w:uiPriority w:val="32"/>
    <w:qFormat/>
    <w:rsid w:val="00B12DEF"/>
    <w:rPr>
      <w:b/>
      <w:bCs/>
      <w:smallCaps/>
      <w:color w:val="auto"/>
      <w:u w:val="single"/>
    </w:rPr>
  </w:style>
  <w:style w:type="character" w:styleId="BookTitle">
    <w:name w:val="Book Title"/>
    <w:basedOn w:val="DefaultParagraphFont"/>
    <w:uiPriority w:val="33"/>
    <w:qFormat/>
    <w:rsid w:val="00B12DEF"/>
    <w:rPr>
      <w:b/>
      <w:bCs/>
      <w:smallCaps/>
      <w:color w:val="auto"/>
    </w:rPr>
  </w:style>
  <w:style w:type="paragraph" w:styleId="TOCHeading">
    <w:name w:val="TOC Heading"/>
    <w:basedOn w:val="Heading1"/>
    <w:next w:val="Normal"/>
    <w:uiPriority w:val="39"/>
    <w:semiHidden/>
    <w:unhideWhenUsed/>
    <w:qFormat/>
    <w:rsid w:val="00B12D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Stefania Porcelli</cp:lastModifiedBy>
  <cp:revision>2</cp:revision>
  <dcterms:created xsi:type="dcterms:W3CDTF">2019-10-14T23:43:00Z</dcterms:created>
  <dcterms:modified xsi:type="dcterms:W3CDTF">2019-10-14T23:43:00Z</dcterms:modified>
</cp:coreProperties>
</file>